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F8D136" w14:textId="77777777" w:rsidR="00ED73C9" w:rsidRPr="00ED73C9" w:rsidRDefault="00ED73C9" w:rsidP="00ED73C9">
      <w:pPr>
        <w:shd w:val="clear" w:color="auto" w:fill="6B6962"/>
        <w:spacing w:after="150" w:line="240" w:lineRule="auto"/>
        <w:outlineLvl w:val="2"/>
        <w:rPr>
          <w:rFonts w:ascii="Verdana" w:eastAsia="Times New Roman" w:hAnsi="Verdana" w:cs="Times New Roman"/>
          <w:color w:val="000000"/>
          <w:sz w:val="27"/>
          <w:szCs w:val="27"/>
        </w:rPr>
      </w:pPr>
      <w:r w:rsidRPr="00ED73C9">
        <w:rPr>
          <w:rFonts w:ascii="Trebuchet MS" w:eastAsia="Times New Roman" w:hAnsi="Trebuchet MS" w:cs="Times New Roman"/>
          <w:b/>
          <w:bCs/>
          <w:color w:val="808080"/>
          <w:sz w:val="28"/>
          <w:szCs w:val="28"/>
        </w:rPr>
        <w:t>God and the Trinity</w:t>
      </w:r>
    </w:p>
    <w:p w14:paraId="507EDAB6" w14:textId="77777777" w:rsidR="00ED73C9" w:rsidRPr="00ED73C9" w:rsidRDefault="00ED73C9" w:rsidP="00ED73C9">
      <w:pPr>
        <w:shd w:val="clear" w:color="auto" w:fill="6B6962"/>
        <w:spacing w:after="150" w:line="240" w:lineRule="auto"/>
        <w:jc w:val="both"/>
        <w:rPr>
          <w:rFonts w:ascii="Verdana" w:eastAsia="Times New Roman" w:hAnsi="Verdana" w:cs="Times New Roman"/>
          <w:color w:val="000000"/>
          <w:sz w:val="17"/>
          <w:szCs w:val="17"/>
        </w:rPr>
      </w:pPr>
      <w:r w:rsidRPr="00ED73C9">
        <w:rPr>
          <w:rFonts w:ascii="Trebuchet MS" w:eastAsia="Times New Roman" w:hAnsi="Trebuchet MS" w:cs="Times New Roman"/>
          <w:color w:val="000000"/>
          <w:sz w:val="24"/>
          <w:szCs w:val="24"/>
        </w:rPr>
        <w:t>God is the creator of all things and everything was brought into existence by His divine power </w:t>
      </w:r>
      <w:r w:rsidRPr="00ED73C9">
        <w:rPr>
          <w:rFonts w:ascii="Trebuchet MS" w:eastAsia="Times New Roman" w:hAnsi="Trebuchet MS" w:cs="Times New Roman"/>
          <w:b/>
          <w:bCs/>
          <w:i/>
          <w:iCs/>
          <w:color w:val="333300"/>
          <w:sz w:val="24"/>
          <w:szCs w:val="24"/>
        </w:rPr>
        <w:t>(Genesis 1:1-31)</w:t>
      </w:r>
      <w:r w:rsidRPr="00ED73C9">
        <w:rPr>
          <w:rFonts w:ascii="Trebuchet MS" w:eastAsia="Times New Roman" w:hAnsi="Trebuchet MS" w:cs="Times New Roman"/>
          <w:color w:val="000000"/>
          <w:sz w:val="24"/>
          <w:szCs w:val="24"/>
        </w:rPr>
        <w:t>. God is eternal and he exists as the Father, the Son, and the Holy Spirit. He is also omnipotent, omniscient, and omnipresent</w:t>
      </w:r>
      <w:r w:rsidRPr="00ED73C9">
        <w:rPr>
          <w:rFonts w:ascii="Trebuchet MS" w:eastAsia="Times New Roman" w:hAnsi="Trebuchet MS" w:cs="Times New Roman"/>
          <w:b/>
          <w:bCs/>
          <w:i/>
          <w:iCs/>
          <w:color w:val="333300"/>
          <w:sz w:val="24"/>
          <w:szCs w:val="24"/>
        </w:rPr>
        <w:t> (Genesis 3:22. Psalms 90:2)</w:t>
      </w:r>
      <w:r w:rsidRPr="00ED73C9">
        <w:rPr>
          <w:rFonts w:ascii="Trebuchet MS" w:eastAsia="Times New Roman" w:hAnsi="Trebuchet MS" w:cs="Times New Roman"/>
          <w:color w:val="000000"/>
          <w:sz w:val="24"/>
          <w:szCs w:val="24"/>
        </w:rPr>
        <w:t>.</w:t>
      </w:r>
    </w:p>
    <w:p w14:paraId="2D9946A5" w14:textId="77777777" w:rsidR="00ED73C9" w:rsidRPr="00ED73C9" w:rsidRDefault="00ED73C9" w:rsidP="00ED73C9">
      <w:pPr>
        <w:shd w:val="clear" w:color="auto" w:fill="6B6962"/>
        <w:spacing w:after="150" w:line="240" w:lineRule="auto"/>
        <w:rPr>
          <w:rFonts w:ascii="Verdana" w:eastAsia="Times New Roman" w:hAnsi="Verdana" w:cs="Times New Roman"/>
          <w:color w:val="000000"/>
          <w:sz w:val="17"/>
          <w:szCs w:val="17"/>
        </w:rPr>
      </w:pPr>
      <w:r w:rsidRPr="00ED73C9">
        <w:rPr>
          <w:rFonts w:ascii="Verdana" w:eastAsia="Times New Roman" w:hAnsi="Verdana" w:cs="Times New Roman"/>
          <w:color w:val="000000"/>
          <w:sz w:val="17"/>
          <w:szCs w:val="17"/>
        </w:rPr>
        <w:t> </w:t>
      </w:r>
    </w:p>
    <w:p w14:paraId="6C37E934" w14:textId="77777777" w:rsidR="00ED73C9" w:rsidRPr="00ED73C9" w:rsidRDefault="00ED73C9" w:rsidP="00ED73C9">
      <w:pPr>
        <w:shd w:val="clear" w:color="auto" w:fill="6B6962"/>
        <w:spacing w:after="150" w:line="240" w:lineRule="auto"/>
        <w:outlineLvl w:val="2"/>
        <w:rPr>
          <w:rFonts w:ascii="Verdana" w:eastAsia="Times New Roman" w:hAnsi="Verdana" w:cs="Times New Roman"/>
          <w:color w:val="000000"/>
          <w:sz w:val="27"/>
          <w:szCs w:val="27"/>
        </w:rPr>
      </w:pPr>
      <w:r w:rsidRPr="00ED73C9">
        <w:rPr>
          <w:rFonts w:ascii="Trebuchet MS" w:eastAsia="Times New Roman" w:hAnsi="Trebuchet MS" w:cs="Times New Roman"/>
          <w:b/>
          <w:bCs/>
          <w:color w:val="808080"/>
          <w:sz w:val="28"/>
          <w:szCs w:val="28"/>
        </w:rPr>
        <w:t>Jesus Christ as God’s Son and Second Person of the Trinity</w:t>
      </w:r>
    </w:p>
    <w:p w14:paraId="37FA51BF" w14:textId="77777777" w:rsidR="00ED73C9" w:rsidRPr="00ED73C9" w:rsidRDefault="00ED73C9" w:rsidP="00ED73C9">
      <w:pPr>
        <w:shd w:val="clear" w:color="auto" w:fill="6B6962"/>
        <w:spacing w:after="150" w:line="240" w:lineRule="auto"/>
        <w:jc w:val="both"/>
        <w:rPr>
          <w:rFonts w:ascii="Verdana" w:eastAsia="Times New Roman" w:hAnsi="Verdana" w:cs="Times New Roman"/>
          <w:color w:val="000000"/>
          <w:sz w:val="17"/>
          <w:szCs w:val="17"/>
        </w:rPr>
      </w:pPr>
      <w:r w:rsidRPr="00ED73C9">
        <w:rPr>
          <w:rFonts w:ascii="Trebuchet MS" w:eastAsia="Times New Roman" w:hAnsi="Trebuchet MS" w:cs="Times New Roman"/>
          <w:color w:val="000000"/>
          <w:sz w:val="24"/>
          <w:szCs w:val="24"/>
        </w:rPr>
        <w:t>Jesus is God’s son. He is God the Son equal with the Father. He lived a sinless human life, and offered himself as a sacrifice for all mankind’s sins forever by dying on the cross. He rose from the dead after 3 days to show he conquered death, hell, and sin. He returned to heaven and will return to earth again someday to reign as King of Kings and Lord of Lords.</w:t>
      </w:r>
      <w:r w:rsidRPr="00ED73C9">
        <w:rPr>
          <w:rFonts w:ascii="Trebuchet MS" w:eastAsia="Times New Roman" w:hAnsi="Trebuchet MS" w:cs="Times New Roman"/>
          <w:i/>
          <w:iCs/>
          <w:color w:val="000000"/>
          <w:sz w:val="24"/>
          <w:szCs w:val="24"/>
        </w:rPr>
        <w:t>(</w:t>
      </w:r>
      <w:r w:rsidRPr="00ED73C9">
        <w:rPr>
          <w:rFonts w:ascii="Trebuchet MS" w:eastAsia="Times New Roman" w:hAnsi="Trebuchet MS" w:cs="Times New Roman"/>
          <w:b/>
          <w:bCs/>
          <w:i/>
          <w:iCs/>
          <w:color w:val="000000"/>
          <w:sz w:val="24"/>
          <w:szCs w:val="24"/>
        </w:rPr>
        <w:t>John 6:38, 51, 61-62, and John 8:58)</w:t>
      </w:r>
      <w:r w:rsidRPr="00ED73C9">
        <w:rPr>
          <w:rFonts w:ascii="Trebuchet MS" w:eastAsia="Times New Roman" w:hAnsi="Trebuchet MS" w:cs="Times New Roman"/>
          <w:i/>
          <w:iCs/>
          <w:color w:val="000000"/>
          <w:sz w:val="24"/>
          <w:szCs w:val="24"/>
        </w:rPr>
        <w:t>.</w:t>
      </w:r>
    </w:p>
    <w:p w14:paraId="191EEEEC" w14:textId="77777777" w:rsidR="00ED73C9" w:rsidRPr="00ED73C9" w:rsidRDefault="00ED73C9" w:rsidP="00ED73C9">
      <w:pPr>
        <w:shd w:val="clear" w:color="auto" w:fill="6B6962"/>
        <w:spacing w:after="150" w:line="240" w:lineRule="auto"/>
        <w:rPr>
          <w:rFonts w:ascii="Verdana" w:eastAsia="Times New Roman" w:hAnsi="Verdana" w:cs="Times New Roman"/>
          <w:color w:val="000000"/>
          <w:sz w:val="17"/>
          <w:szCs w:val="17"/>
        </w:rPr>
      </w:pPr>
      <w:r w:rsidRPr="00ED73C9">
        <w:rPr>
          <w:rFonts w:ascii="Trebuchet MS" w:eastAsia="Times New Roman" w:hAnsi="Trebuchet MS" w:cs="Times New Roman"/>
          <w:color w:val="000000"/>
          <w:sz w:val="24"/>
          <w:szCs w:val="24"/>
        </w:rPr>
        <w:t> </w:t>
      </w:r>
    </w:p>
    <w:p w14:paraId="52C081BD" w14:textId="77777777" w:rsidR="00ED73C9" w:rsidRPr="00ED73C9" w:rsidRDefault="00ED73C9" w:rsidP="00ED73C9">
      <w:pPr>
        <w:shd w:val="clear" w:color="auto" w:fill="6B6962"/>
        <w:spacing w:after="150" w:line="240" w:lineRule="auto"/>
        <w:outlineLvl w:val="2"/>
        <w:rPr>
          <w:rFonts w:ascii="Verdana" w:eastAsia="Times New Roman" w:hAnsi="Verdana" w:cs="Times New Roman"/>
          <w:color w:val="000000"/>
          <w:sz w:val="27"/>
          <w:szCs w:val="27"/>
        </w:rPr>
      </w:pPr>
      <w:r w:rsidRPr="00ED73C9">
        <w:rPr>
          <w:rFonts w:ascii="Trebuchet MS" w:eastAsia="Times New Roman" w:hAnsi="Trebuchet MS" w:cs="Times New Roman"/>
          <w:b/>
          <w:bCs/>
          <w:color w:val="808080"/>
          <w:sz w:val="28"/>
          <w:szCs w:val="28"/>
        </w:rPr>
        <w:t>The Holy Spirit the Third Person of the Trinity</w:t>
      </w:r>
    </w:p>
    <w:p w14:paraId="3E3E1DBB" w14:textId="77777777" w:rsidR="00ED73C9" w:rsidRPr="00ED73C9" w:rsidRDefault="00ED73C9" w:rsidP="00ED73C9">
      <w:pPr>
        <w:shd w:val="clear" w:color="auto" w:fill="6B6962"/>
        <w:spacing w:after="150" w:line="240" w:lineRule="auto"/>
        <w:jc w:val="both"/>
        <w:rPr>
          <w:rFonts w:ascii="Verdana" w:eastAsia="Times New Roman" w:hAnsi="Verdana" w:cs="Times New Roman"/>
          <w:color w:val="000000"/>
          <w:sz w:val="17"/>
          <w:szCs w:val="17"/>
        </w:rPr>
      </w:pPr>
      <w:r w:rsidRPr="00ED73C9">
        <w:rPr>
          <w:rFonts w:ascii="Trebuchet MS" w:eastAsia="Times New Roman" w:hAnsi="Trebuchet MS" w:cs="Times New Roman"/>
          <w:color w:val="000000"/>
          <w:sz w:val="24"/>
          <w:szCs w:val="24"/>
        </w:rPr>
        <w:t>The Holy Spirit is God, he is equal with Jesus and the Father. He is present in the Earth and dwells within the body of each believer to teach man how to live, to</w:t>
      </w:r>
      <w:bookmarkStart w:id="0" w:name="_GoBack"/>
      <w:bookmarkEnd w:id="0"/>
      <w:r w:rsidRPr="00ED73C9">
        <w:rPr>
          <w:rFonts w:ascii="Trebuchet MS" w:eastAsia="Times New Roman" w:hAnsi="Trebuchet MS" w:cs="Times New Roman"/>
          <w:color w:val="000000"/>
          <w:sz w:val="24"/>
          <w:szCs w:val="24"/>
        </w:rPr>
        <w:t xml:space="preserve"> empower them, to lead and guide them. He provides the spiritual gifts for believers, he enhances their lives, he enables them to live holy to witness, and to have great potential if we live according to his direction and we live continually under his authority daily </w:t>
      </w:r>
      <w:r w:rsidRPr="00ED73C9">
        <w:rPr>
          <w:rFonts w:ascii="Trebuchet MS" w:eastAsia="Times New Roman" w:hAnsi="Trebuchet MS" w:cs="Times New Roman"/>
          <w:b/>
          <w:bCs/>
          <w:i/>
          <w:iCs/>
          <w:color w:val="333300"/>
          <w:sz w:val="24"/>
          <w:szCs w:val="24"/>
        </w:rPr>
        <w:t>(Acts 1:8, Acts 2: 2-4, John 14:26, Romans 8:26-27, Matthew 28: 19-20)</w:t>
      </w:r>
      <w:r w:rsidRPr="00ED73C9">
        <w:rPr>
          <w:rFonts w:ascii="Trebuchet MS" w:eastAsia="Times New Roman" w:hAnsi="Trebuchet MS" w:cs="Times New Roman"/>
          <w:i/>
          <w:iCs/>
          <w:color w:val="333300"/>
          <w:sz w:val="24"/>
          <w:szCs w:val="24"/>
        </w:rPr>
        <w:t>.</w:t>
      </w:r>
    </w:p>
    <w:p w14:paraId="70076240" w14:textId="77777777" w:rsidR="00ED73C9" w:rsidRPr="00ED73C9" w:rsidRDefault="00ED73C9" w:rsidP="00ED73C9">
      <w:pPr>
        <w:shd w:val="clear" w:color="auto" w:fill="6B6962"/>
        <w:spacing w:after="150" w:line="240" w:lineRule="auto"/>
        <w:rPr>
          <w:rFonts w:ascii="Verdana" w:eastAsia="Times New Roman" w:hAnsi="Verdana" w:cs="Times New Roman"/>
          <w:color w:val="000000"/>
          <w:sz w:val="17"/>
          <w:szCs w:val="17"/>
        </w:rPr>
      </w:pPr>
      <w:r w:rsidRPr="00ED73C9">
        <w:rPr>
          <w:rFonts w:ascii="Verdana" w:eastAsia="Times New Roman" w:hAnsi="Verdana" w:cs="Times New Roman"/>
          <w:color w:val="000000"/>
          <w:sz w:val="17"/>
          <w:szCs w:val="17"/>
        </w:rPr>
        <w:t> </w:t>
      </w:r>
    </w:p>
    <w:p w14:paraId="665130DA" w14:textId="77777777" w:rsidR="00ED73C9" w:rsidRPr="00ED73C9" w:rsidRDefault="00ED73C9" w:rsidP="00ED73C9">
      <w:pPr>
        <w:shd w:val="clear" w:color="auto" w:fill="6B6962"/>
        <w:spacing w:after="150" w:line="240" w:lineRule="auto"/>
        <w:outlineLvl w:val="2"/>
        <w:rPr>
          <w:rFonts w:ascii="Verdana" w:eastAsia="Times New Roman" w:hAnsi="Verdana" w:cs="Times New Roman"/>
          <w:color w:val="000000"/>
          <w:sz w:val="27"/>
          <w:szCs w:val="27"/>
        </w:rPr>
      </w:pPr>
      <w:r w:rsidRPr="00ED73C9">
        <w:rPr>
          <w:rFonts w:ascii="Trebuchet MS" w:eastAsia="Times New Roman" w:hAnsi="Trebuchet MS" w:cs="Times New Roman"/>
          <w:b/>
          <w:bCs/>
          <w:color w:val="808080"/>
          <w:sz w:val="28"/>
          <w:szCs w:val="28"/>
        </w:rPr>
        <w:t>Eternal Existence of Mankind</w:t>
      </w:r>
    </w:p>
    <w:p w14:paraId="53CC01EC" w14:textId="77777777" w:rsidR="00ED73C9" w:rsidRPr="00ED73C9" w:rsidRDefault="00ED73C9" w:rsidP="00ED73C9">
      <w:pPr>
        <w:shd w:val="clear" w:color="auto" w:fill="6B6962"/>
        <w:spacing w:after="150" w:line="240" w:lineRule="auto"/>
        <w:jc w:val="both"/>
        <w:rPr>
          <w:rFonts w:ascii="Verdana" w:eastAsia="Times New Roman" w:hAnsi="Verdana" w:cs="Times New Roman"/>
          <w:color w:val="000000"/>
          <w:sz w:val="17"/>
          <w:szCs w:val="17"/>
        </w:rPr>
      </w:pPr>
      <w:r w:rsidRPr="00ED73C9">
        <w:rPr>
          <w:rFonts w:ascii="Trebuchet MS" w:eastAsia="Times New Roman" w:hAnsi="Trebuchet MS" w:cs="Times New Roman"/>
          <w:color w:val="000000"/>
          <w:sz w:val="24"/>
          <w:szCs w:val="24"/>
        </w:rPr>
        <w:t>People were intended to live forever in eternal bliss and heaven in the presence of God the holy angels the Redeemed of God as well as the inhabitants of that glorious eternal city. However, man must choose to obey God and to accept salvation to receive forgiveness of sins. If Man fails to accept Gods offer of salvation through his son Jesus, he will be eternally separated from God in Hell.  For a believer to be absent from the body is to be in heaven with the Lord. For an unbeliever to be separated from God and to be absent from the body in death is to be in hell. Heaven and hell are real places. All mankind must choose his or her destination</w:t>
      </w:r>
      <w:r w:rsidRPr="00ED73C9">
        <w:rPr>
          <w:rFonts w:ascii="Trebuchet MS" w:eastAsia="Times New Roman" w:hAnsi="Trebuchet MS" w:cs="Times New Roman"/>
          <w:b/>
          <w:bCs/>
          <w:i/>
          <w:iCs/>
          <w:color w:val="333300"/>
          <w:sz w:val="24"/>
          <w:szCs w:val="24"/>
        </w:rPr>
        <w:t> (John 3:16, Romans 6:23, Rev. 20:15, John 10:28, Matthew 7:21, 1 John 5:11-12, Matthew 25:31-46)</w:t>
      </w:r>
      <w:r w:rsidRPr="00ED73C9">
        <w:rPr>
          <w:rFonts w:ascii="Trebuchet MS" w:eastAsia="Times New Roman" w:hAnsi="Trebuchet MS" w:cs="Times New Roman"/>
          <w:i/>
          <w:iCs/>
          <w:color w:val="808000"/>
          <w:sz w:val="24"/>
          <w:szCs w:val="24"/>
        </w:rPr>
        <w:t>.</w:t>
      </w:r>
    </w:p>
    <w:p w14:paraId="547295B2" w14:textId="77777777" w:rsidR="00ED73C9" w:rsidRPr="00ED73C9" w:rsidRDefault="00ED73C9" w:rsidP="00ED73C9">
      <w:pPr>
        <w:shd w:val="clear" w:color="auto" w:fill="6B6962"/>
        <w:spacing w:after="150" w:line="240" w:lineRule="auto"/>
        <w:jc w:val="both"/>
        <w:rPr>
          <w:rFonts w:ascii="Verdana" w:eastAsia="Times New Roman" w:hAnsi="Verdana" w:cs="Times New Roman"/>
          <w:color w:val="000000"/>
          <w:sz w:val="17"/>
          <w:szCs w:val="17"/>
        </w:rPr>
      </w:pPr>
    </w:p>
    <w:p w14:paraId="4AE5BB22" w14:textId="77777777" w:rsidR="00ED73C9" w:rsidRPr="00ED73C9" w:rsidRDefault="00ED73C9" w:rsidP="00ED73C9">
      <w:pPr>
        <w:shd w:val="clear" w:color="auto" w:fill="6B6962"/>
        <w:spacing w:after="150" w:line="240" w:lineRule="auto"/>
        <w:jc w:val="both"/>
        <w:outlineLvl w:val="2"/>
        <w:rPr>
          <w:rFonts w:ascii="Verdana" w:eastAsia="Times New Roman" w:hAnsi="Verdana" w:cs="Times New Roman"/>
          <w:color w:val="000000"/>
          <w:sz w:val="27"/>
          <w:szCs w:val="27"/>
        </w:rPr>
      </w:pPr>
      <w:r w:rsidRPr="00ED73C9">
        <w:rPr>
          <w:rFonts w:ascii="Trebuchet MS" w:eastAsia="Times New Roman" w:hAnsi="Trebuchet MS" w:cs="Times New Roman"/>
          <w:b/>
          <w:bCs/>
          <w:color w:val="808080"/>
          <w:sz w:val="28"/>
          <w:szCs w:val="28"/>
        </w:rPr>
        <w:t>Mankind</w:t>
      </w:r>
    </w:p>
    <w:p w14:paraId="6A48EFA6" w14:textId="77777777" w:rsidR="00ED73C9" w:rsidRPr="00ED73C9" w:rsidRDefault="00ED73C9" w:rsidP="00ED73C9">
      <w:pPr>
        <w:shd w:val="clear" w:color="auto" w:fill="6B6962"/>
        <w:spacing w:after="150" w:line="240" w:lineRule="auto"/>
        <w:jc w:val="both"/>
        <w:rPr>
          <w:rFonts w:ascii="Verdana" w:eastAsia="Times New Roman" w:hAnsi="Verdana" w:cs="Times New Roman"/>
          <w:color w:val="000000"/>
          <w:sz w:val="17"/>
          <w:szCs w:val="17"/>
        </w:rPr>
      </w:pPr>
      <w:r w:rsidRPr="00ED73C9">
        <w:rPr>
          <w:rFonts w:ascii="Trebuchet MS" w:eastAsia="Times New Roman" w:hAnsi="Trebuchet MS" w:cs="Times New Roman"/>
          <w:color w:val="000000"/>
          <w:sz w:val="24"/>
          <w:szCs w:val="24"/>
        </w:rPr>
        <w:t>Man was made in God’s image to be like God spiritually. Man is subject to physical death because of Adam’s sin in the Garden of Eden. Man has the power of redemption and eternal life only by the blood of Jesus Christ whom God purposed to redeem mankind. But pride and selfishness causes us to sin which separates us from God and causes problems all our earthly lives </w:t>
      </w:r>
      <w:r w:rsidRPr="00ED73C9">
        <w:rPr>
          <w:rFonts w:ascii="Trebuchet MS" w:eastAsia="Times New Roman" w:hAnsi="Trebuchet MS" w:cs="Times New Roman"/>
          <w:i/>
          <w:iCs/>
          <w:color w:val="333300"/>
          <w:sz w:val="24"/>
          <w:szCs w:val="24"/>
        </w:rPr>
        <w:t>(</w:t>
      </w:r>
      <w:r w:rsidRPr="00ED73C9">
        <w:rPr>
          <w:rFonts w:ascii="Trebuchet MS" w:eastAsia="Times New Roman" w:hAnsi="Trebuchet MS" w:cs="Times New Roman"/>
          <w:b/>
          <w:bCs/>
          <w:i/>
          <w:iCs/>
          <w:color w:val="333300"/>
          <w:sz w:val="24"/>
          <w:szCs w:val="24"/>
        </w:rPr>
        <w:t>Romans 3:23, Genesis 1:27, Psalms 8 (3-6), Isaiah 53:6, 59 (1-2), John 3:16)</w:t>
      </w:r>
      <w:r w:rsidRPr="00ED73C9">
        <w:rPr>
          <w:rFonts w:ascii="Trebuchet MS" w:eastAsia="Times New Roman" w:hAnsi="Trebuchet MS" w:cs="Times New Roman"/>
          <w:i/>
          <w:iCs/>
          <w:color w:val="333300"/>
          <w:sz w:val="24"/>
          <w:szCs w:val="24"/>
        </w:rPr>
        <w:t>.</w:t>
      </w:r>
    </w:p>
    <w:p w14:paraId="0B1EAD84" w14:textId="77777777" w:rsidR="00ED73C9" w:rsidRPr="00ED73C9" w:rsidRDefault="00ED73C9" w:rsidP="00ED73C9">
      <w:pPr>
        <w:shd w:val="clear" w:color="auto" w:fill="6B6962"/>
        <w:spacing w:after="150" w:line="240" w:lineRule="auto"/>
        <w:jc w:val="both"/>
        <w:outlineLvl w:val="2"/>
        <w:rPr>
          <w:rFonts w:ascii="Verdana" w:eastAsia="Times New Roman" w:hAnsi="Verdana" w:cs="Times New Roman"/>
          <w:color w:val="000000"/>
          <w:sz w:val="27"/>
          <w:szCs w:val="27"/>
        </w:rPr>
      </w:pPr>
      <w:r w:rsidRPr="00ED73C9">
        <w:rPr>
          <w:rFonts w:ascii="Verdana" w:eastAsia="Times New Roman" w:hAnsi="Verdana" w:cs="Times New Roman"/>
          <w:color w:val="000000"/>
          <w:sz w:val="27"/>
          <w:szCs w:val="27"/>
        </w:rPr>
        <w:lastRenderedPageBreak/>
        <w:t> </w:t>
      </w:r>
    </w:p>
    <w:p w14:paraId="32F35E3F" w14:textId="77777777" w:rsidR="00ED73C9" w:rsidRPr="00ED73C9" w:rsidRDefault="00ED73C9" w:rsidP="00ED73C9">
      <w:pPr>
        <w:shd w:val="clear" w:color="auto" w:fill="6B6962"/>
        <w:spacing w:after="150" w:line="240" w:lineRule="auto"/>
        <w:jc w:val="both"/>
        <w:outlineLvl w:val="2"/>
        <w:rPr>
          <w:rFonts w:ascii="Verdana" w:eastAsia="Times New Roman" w:hAnsi="Verdana" w:cs="Times New Roman"/>
          <w:color w:val="000000"/>
          <w:sz w:val="27"/>
          <w:szCs w:val="27"/>
        </w:rPr>
      </w:pPr>
      <w:r w:rsidRPr="00ED73C9">
        <w:rPr>
          <w:rFonts w:ascii="Trebuchet MS" w:eastAsia="Times New Roman" w:hAnsi="Trebuchet MS" w:cs="Times New Roman"/>
          <w:b/>
          <w:bCs/>
          <w:color w:val="808080"/>
          <w:sz w:val="28"/>
          <w:szCs w:val="28"/>
        </w:rPr>
        <w:t>Salvation</w:t>
      </w:r>
    </w:p>
    <w:p w14:paraId="3D7360B1" w14:textId="77777777" w:rsidR="00ED73C9" w:rsidRPr="00ED73C9" w:rsidRDefault="00ED73C9" w:rsidP="00ED73C9">
      <w:pPr>
        <w:shd w:val="clear" w:color="auto" w:fill="6B6962"/>
        <w:spacing w:after="150" w:line="240" w:lineRule="auto"/>
        <w:jc w:val="both"/>
        <w:rPr>
          <w:rFonts w:ascii="Verdana" w:eastAsia="Times New Roman" w:hAnsi="Verdana" w:cs="Times New Roman"/>
          <w:color w:val="000000"/>
          <w:sz w:val="17"/>
          <w:szCs w:val="17"/>
        </w:rPr>
      </w:pPr>
      <w:r w:rsidRPr="00ED73C9">
        <w:rPr>
          <w:rFonts w:ascii="Trebuchet MS" w:eastAsia="Times New Roman" w:hAnsi="Trebuchet MS" w:cs="Times New Roman"/>
          <w:color w:val="000000"/>
          <w:sz w:val="24"/>
          <w:szCs w:val="24"/>
        </w:rPr>
        <w:t>God gives us the right to have eternal life, it is a gift which we can accept or reject. The gift is accepted if we believe that Jesus is God’s son by faith that he died so that we can have our sins forgiven, when we confess Jesus as Lord and ask him to save us. He forgives our sins and we immediately have the right to eternal life by faith in Jesus Christ. We are then filled with the Holy Spirit to teach us how to live like Christ lived as much as humanly possible. When we renter sin either ignorantly, unknowingly, or by backsliding, if we confess and repent of our sins he is faithful and just to forgive us and cleanse us from all unrighteousness. When we become saved, we should act, think, speak, and behave differently than we did before we accepted Jesus Christ as our savior. We must continue to have a relationship with God and daily strive to keep the commandments written in his word until we exit this earthly body. If we walk continually in fellowship with God daily until our earthly existence ends we shall inherit eternal life with God in Heaven </w:t>
      </w:r>
      <w:r w:rsidRPr="00ED73C9">
        <w:rPr>
          <w:rFonts w:ascii="Trebuchet MS" w:eastAsia="Times New Roman" w:hAnsi="Trebuchet MS" w:cs="Times New Roman"/>
          <w:i/>
          <w:iCs/>
          <w:color w:val="333300"/>
          <w:sz w:val="24"/>
          <w:szCs w:val="24"/>
        </w:rPr>
        <w:t>(</w:t>
      </w:r>
      <w:r w:rsidRPr="00ED73C9">
        <w:rPr>
          <w:rFonts w:ascii="Trebuchet MS" w:eastAsia="Times New Roman" w:hAnsi="Trebuchet MS" w:cs="Times New Roman"/>
          <w:b/>
          <w:bCs/>
          <w:i/>
          <w:iCs/>
          <w:color w:val="333300"/>
          <w:sz w:val="24"/>
          <w:szCs w:val="24"/>
        </w:rPr>
        <w:t>1 John 1:9, John3:16, 2 Corinthians 5:17, Galatians 6:7-9, Ephesians 4:22-24)</w:t>
      </w:r>
      <w:r w:rsidRPr="00ED73C9">
        <w:rPr>
          <w:rFonts w:ascii="Trebuchet MS" w:eastAsia="Times New Roman" w:hAnsi="Trebuchet MS" w:cs="Times New Roman"/>
          <w:color w:val="000000"/>
          <w:sz w:val="24"/>
          <w:szCs w:val="24"/>
        </w:rPr>
        <w:t>.</w:t>
      </w:r>
    </w:p>
    <w:p w14:paraId="0E513CEC" w14:textId="77777777" w:rsidR="00ED73C9" w:rsidRPr="00ED73C9" w:rsidRDefault="00ED73C9" w:rsidP="00ED73C9">
      <w:pPr>
        <w:shd w:val="clear" w:color="auto" w:fill="6B6962"/>
        <w:spacing w:after="150" w:line="240" w:lineRule="auto"/>
        <w:jc w:val="both"/>
        <w:rPr>
          <w:rFonts w:ascii="Verdana" w:eastAsia="Times New Roman" w:hAnsi="Verdana" w:cs="Times New Roman"/>
          <w:color w:val="000000"/>
          <w:sz w:val="17"/>
          <w:szCs w:val="17"/>
        </w:rPr>
      </w:pPr>
      <w:r w:rsidRPr="00ED73C9">
        <w:rPr>
          <w:rFonts w:ascii="Trebuchet MS" w:eastAsia="Times New Roman" w:hAnsi="Trebuchet MS" w:cs="Times New Roman"/>
          <w:color w:val="000000"/>
          <w:sz w:val="24"/>
          <w:szCs w:val="24"/>
        </w:rPr>
        <w:t> </w:t>
      </w:r>
    </w:p>
    <w:p w14:paraId="5D9ADC4F" w14:textId="77777777" w:rsidR="00ED73C9" w:rsidRPr="00ED73C9" w:rsidRDefault="00ED73C9" w:rsidP="00ED73C9">
      <w:pPr>
        <w:shd w:val="clear" w:color="auto" w:fill="6B6962"/>
        <w:spacing w:after="150" w:line="240" w:lineRule="auto"/>
        <w:jc w:val="both"/>
        <w:outlineLvl w:val="2"/>
        <w:rPr>
          <w:rFonts w:ascii="Verdana" w:eastAsia="Times New Roman" w:hAnsi="Verdana" w:cs="Times New Roman"/>
          <w:color w:val="000000"/>
          <w:sz w:val="27"/>
          <w:szCs w:val="27"/>
        </w:rPr>
      </w:pPr>
      <w:r w:rsidRPr="00ED73C9">
        <w:rPr>
          <w:rFonts w:ascii="Trebuchet MS" w:eastAsia="Times New Roman" w:hAnsi="Trebuchet MS" w:cs="Times New Roman"/>
          <w:b/>
          <w:bCs/>
          <w:color w:val="808080"/>
          <w:sz w:val="28"/>
          <w:szCs w:val="28"/>
        </w:rPr>
        <w:t>God’s Holy Word</w:t>
      </w:r>
    </w:p>
    <w:p w14:paraId="1902B3D8" w14:textId="77777777" w:rsidR="00ED73C9" w:rsidRPr="00ED73C9" w:rsidRDefault="00ED73C9" w:rsidP="00ED73C9">
      <w:pPr>
        <w:shd w:val="clear" w:color="auto" w:fill="6B6962"/>
        <w:spacing w:after="150" w:line="240" w:lineRule="auto"/>
        <w:jc w:val="both"/>
        <w:rPr>
          <w:rFonts w:ascii="Verdana" w:eastAsia="Times New Roman" w:hAnsi="Verdana" w:cs="Times New Roman"/>
          <w:color w:val="000000"/>
          <w:sz w:val="17"/>
          <w:szCs w:val="17"/>
        </w:rPr>
      </w:pPr>
      <w:r w:rsidRPr="00ED73C9">
        <w:rPr>
          <w:rFonts w:ascii="Trebuchet MS" w:eastAsia="Times New Roman" w:hAnsi="Trebuchet MS" w:cs="Times New Roman"/>
          <w:color w:val="000000"/>
          <w:sz w:val="24"/>
          <w:szCs w:val="24"/>
        </w:rPr>
        <w:t>The Bible is the word of God it was written by men of God who were moved by the Spirit of God. It is our roadmap for eternal life; it contains our beliefs and Divine instructions on how we are to conduct our lives. The Bible is God’s word, and man is to live by the word which came from the mouth of God for it is truth</w:t>
      </w:r>
      <w:r w:rsidRPr="00ED73C9">
        <w:rPr>
          <w:rFonts w:ascii="Trebuchet MS" w:eastAsia="Times New Roman" w:hAnsi="Trebuchet MS" w:cs="Times New Roman"/>
          <w:i/>
          <w:iCs/>
          <w:color w:val="333300"/>
          <w:sz w:val="24"/>
          <w:szCs w:val="24"/>
        </w:rPr>
        <w:t> (</w:t>
      </w:r>
      <w:r w:rsidRPr="00ED73C9">
        <w:rPr>
          <w:rFonts w:ascii="Trebuchet MS" w:eastAsia="Times New Roman" w:hAnsi="Trebuchet MS" w:cs="Times New Roman"/>
          <w:b/>
          <w:bCs/>
          <w:i/>
          <w:iCs/>
          <w:color w:val="333300"/>
          <w:sz w:val="24"/>
          <w:szCs w:val="24"/>
        </w:rPr>
        <w:t>Matthew 4:4, 2 Timothy 3:16, 2 Peter 1-20, Psalms 119:105, Psalms 160, Psalms 12:6, Proverbs 30:5)</w:t>
      </w:r>
      <w:r w:rsidRPr="00ED73C9">
        <w:rPr>
          <w:rFonts w:ascii="Trebuchet MS" w:eastAsia="Times New Roman" w:hAnsi="Trebuchet MS" w:cs="Times New Roman"/>
          <w:i/>
          <w:iCs/>
          <w:color w:val="000000"/>
          <w:sz w:val="24"/>
          <w:szCs w:val="24"/>
        </w:rPr>
        <w:t>.</w:t>
      </w:r>
    </w:p>
    <w:p w14:paraId="17BA2396" w14:textId="77777777" w:rsidR="002661B7" w:rsidRPr="00ED73C9" w:rsidRDefault="003C0650" w:rsidP="00ED73C9"/>
    <w:sectPr w:rsidR="002661B7" w:rsidRPr="00ED73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rebuchet MS">
    <w:panose1 w:val="020B0603020202020204"/>
    <w:charset w:val="00"/>
    <w:family w:val="swiss"/>
    <w:pitch w:val="variable"/>
    <w:sig w:usb0="00000287" w:usb1="00000003"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3"/>
  <w:displayBackgroundShap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3C9"/>
    <w:rsid w:val="003C0650"/>
    <w:rsid w:val="00AC6DB1"/>
    <w:rsid w:val="00ED73C9"/>
    <w:rsid w:val="00FD00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o:shapedefaults>
    <o:shapelayout v:ext="edit">
      <o:idmap v:ext="edit" data="1"/>
    </o:shapelayout>
  </w:shapeDefaults>
  <w:decimalSymbol w:val="."/>
  <w:listSeparator w:val=","/>
  <w14:docId w14:val="70B0B711"/>
  <w15:chartTrackingRefBased/>
  <w15:docId w15:val="{36CB9C08-9572-474C-8C13-CCB4A0449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0650"/>
  </w:style>
  <w:style w:type="paragraph" w:styleId="Heading1">
    <w:name w:val="heading 1"/>
    <w:basedOn w:val="Normal"/>
    <w:next w:val="Normal"/>
    <w:link w:val="Heading1Char"/>
    <w:uiPriority w:val="9"/>
    <w:qFormat/>
    <w:rsid w:val="003C0650"/>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semiHidden/>
    <w:unhideWhenUsed/>
    <w:qFormat/>
    <w:rsid w:val="003C0650"/>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3C0650"/>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3C0650"/>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semiHidden/>
    <w:unhideWhenUsed/>
    <w:qFormat/>
    <w:rsid w:val="003C0650"/>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3C0650"/>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3C0650"/>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3C0650"/>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3C0650"/>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0650"/>
    <w:rPr>
      <w:rFonts w:asciiTheme="majorHAnsi" w:eastAsiaTheme="majorEastAsia" w:hAnsiTheme="majorHAnsi" w:cstheme="majorBidi"/>
      <w:color w:val="1F4E79" w:themeColor="accent1" w:themeShade="80"/>
      <w:sz w:val="36"/>
      <w:szCs w:val="36"/>
    </w:rPr>
  </w:style>
  <w:style w:type="character" w:customStyle="1" w:styleId="Heading2Char">
    <w:name w:val="Heading 2 Char"/>
    <w:basedOn w:val="DefaultParagraphFont"/>
    <w:link w:val="Heading2"/>
    <w:uiPriority w:val="9"/>
    <w:semiHidden/>
    <w:rsid w:val="003C0650"/>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3C0650"/>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3C0650"/>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semiHidden/>
    <w:rsid w:val="003C0650"/>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3C0650"/>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3C0650"/>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3C0650"/>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3C0650"/>
    <w:rPr>
      <w:rFonts w:asciiTheme="majorHAnsi" w:eastAsiaTheme="majorEastAsia" w:hAnsiTheme="majorHAnsi" w:cstheme="majorBidi"/>
      <w:i/>
      <w:iCs/>
      <w:color w:val="1F4E79" w:themeColor="accent1" w:themeShade="80"/>
    </w:rPr>
  </w:style>
  <w:style w:type="paragraph" w:styleId="Caption">
    <w:name w:val="caption"/>
    <w:basedOn w:val="Normal"/>
    <w:next w:val="Normal"/>
    <w:uiPriority w:val="35"/>
    <w:semiHidden/>
    <w:unhideWhenUsed/>
    <w:qFormat/>
    <w:rsid w:val="003C0650"/>
    <w:pPr>
      <w:spacing w:line="240" w:lineRule="auto"/>
    </w:pPr>
    <w:rPr>
      <w:b/>
      <w:bCs/>
      <w:smallCaps/>
      <w:color w:val="44546A" w:themeColor="text2"/>
    </w:rPr>
  </w:style>
  <w:style w:type="paragraph" w:styleId="Title">
    <w:name w:val="Title"/>
    <w:basedOn w:val="Normal"/>
    <w:next w:val="Normal"/>
    <w:link w:val="TitleChar"/>
    <w:uiPriority w:val="10"/>
    <w:qFormat/>
    <w:rsid w:val="003C0650"/>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3C0650"/>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3C0650"/>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3C0650"/>
    <w:rPr>
      <w:rFonts w:asciiTheme="majorHAnsi" w:eastAsiaTheme="majorEastAsia" w:hAnsiTheme="majorHAnsi" w:cstheme="majorBidi"/>
      <w:color w:val="5B9BD5" w:themeColor="accent1"/>
      <w:sz w:val="28"/>
      <w:szCs w:val="28"/>
    </w:rPr>
  </w:style>
  <w:style w:type="character" w:styleId="Strong">
    <w:name w:val="Strong"/>
    <w:basedOn w:val="DefaultParagraphFont"/>
    <w:uiPriority w:val="22"/>
    <w:qFormat/>
    <w:rsid w:val="003C0650"/>
    <w:rPr>
      <w:b/>
      <w:bCs/>
    </w:rPr>
  </w:style>
  <w:style w:type="character" w:styleId="Emphasis">
    <w:name w:val="Emphasis"/>
    <w:basedOn w:val="DefaultParagraphFont"/>
    <w:uiPriority w:val="20"/>
    <w:qFormat/>
    <w:rsid w:val="003C0650"/>
    <w:rPr>
      <w:i/>
      <w:iCs/>
    </w:rPr>
  </w:style>
  <w:style w:type="paragraph" w:styleId="NoSpacing">
    <w:name w:val="No Spacing"/>
    <w:uiPriority w:val="1"/>
    <w:qFormat/>
    <w:rsid w:val="003C0650"/>
    <w:pPr>
      <w:spacing w:after="0" w:line="240" w:lineRule="auto"/>
    </w:pPr>
  </w:style>
  <w:style w:type="paragraph" w:styleId="Quote">
    <w:name w:val="Quote"/>
    <w:basedOn w:val="Normal"/>
    <w:next w:val="Normal"/>
    <w:link w:val="QuoteChar"/>
    <w:uiPriority w:val="29"/>
    <w:qFormat/>
    <w:rsid w:val="003C0650"/>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3C0650"/>
    <w:rPr>
      <w:color w:val="44546A" w:themeColor="text2"/>
      <w:sz w:val="24"/>
      <w:szCs w:val="24"/>
    </w:rPr>
  </w:style>
  <w:style w:type="paragraph" w:styleId="IntenseQuote">
    <w:name w:val="Intense Quote"/>
    <w:basedOn w:val="Normal"/>
    <w:next w:val="Normal"/>
    <w:link w:val="IntenseQuoteChar"/>
    <w:uiPriority w:val="30"/>
    <w:qFormat/>
    <w:rsid w:val="003C0650"/>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3C0650"/>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3C0650"/>
    <w:rPr>
      <w:i/>
      <w:iCs/>
      <w:color w:val="595959" w:themeColor="text1" w:themeTint="A6"/>
    </w:rPr>
  </w:style>
  <w:style w:type="character" w:styleId="IntenseEmphasis">
    <w:name w:val="Intense Emphasis"/>
    <w:basedOn w:val="DefaultParagraphFont"/>
    <w:uiPriority w:val="21"/>
    <w:qFormat/>
    <w:rsid w:val="003C0650"/>
    <w:rPr>
      <w:b/>
      <w:bCs/>
      <w:i/>
      <w:iCs/>
    </w:rPr>
  </w:style>
  <w:style w:type="character" w:styleId="SubtleReference">
    <w:name w:val="Subtle Reference"/>
    <w:basedOn w:val="DefaultParagraphFont"/>
    <w:uiPriority w:val="31"/>
    <w:qFormat/>
    <w:rsid w:val="003C0650"/>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3C0650"/>
    <w:rPr>
      <w:b/>
      <w:bCs/>
      <w:smallCaps/>
      <w:color w:val="44546A" w:themeColor="text2"/>
      <w:u w:val="single"/>
    </w:rPr>
  </w:style>
  <w:style w:type="character" w:styleId="BookTitle">
    <w:name w:val="Book Title"/>
    <w:basedOn w:val="DefaultParagraphFont"/>
    <w:uiPriority w:val="33"/>
    <w:qFormat/>
    <w:rsid w:val="003C0650"/>
    <w:rPr>
      <w:b/>
      <w:bCs/>
      <w:smallCaps/>
      <w:spacing w:val="10"/>
    </w:rPr>
  </w:style>
  <w:style w:type="paragraph" w:styleId="TOCHeading">
    <w:name w:val="TOC Heading"/>
    <w:basedOn w:val="Heading1"/>
    <w:next w:val="Normal"/>
    <w:uiPriority w:val="39"/>
    <w:semiHidden/>
    <w:unhideWhenUsed/>
    <w:qFormat/>
    <w:rsid w:val="003C0650"/>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8861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617</Words>
  <Characters>3522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Locklear</dc:creator>
  <cp:keywords/>
  <dc:description/>
  <cp:lastModifiedBy>Wendy Locklear</cp:lastModifiedBy>
  <cp:revision>2</cp:revision>
  <dcterms:created xsi:type="dcterms:W3CDTF">2017-08-02T23:12:00Z</dcterms:created>
  <dcterms:modified xsi:type="dcterms:W3CDTF">2017-08-02T23:12:00Z</dcterms:modified>
</cp:coreProperties>
</file>